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BED" w:rsidRDefault="00531BED" w:rsidP="00531BED">
      <w:pPr>
        <w:pStyle w:val="ConsPlusTitlePag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13970</wp:posOffset>
            </wp:positionV>
            <wp:extent cx="647700" cy="885825"/>
            <wp:effectExtent l="0" t="0" r="0" b="9525"/>
            <wp:wrapSquare wrapText="right"/>
            <wp:docPr id="1" name="Рисунок 1" descr="cid:image001.jpg@01C6CB68.C05FD0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1.jpg@01C6CB68.C05FD0E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1BED" w:rsidRDefault="00531BED" w:rsidP="00531BED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31BED" w:rsidRDefault="00531BED" w:rsidP="00531BE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Проект</w:t>
      </w:r>
    </w:p>
    <w:p w:rsidR="00531BED" w:rsidRDefault="00531BED" w:rsidP="00531BED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531BED" w:rsidRDefault="00531BED" w:rsidP="00531B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BED" w:rsidRDefault="00531BED" w:rsidP="00531BED">
      <w:pPr>
        <w:tabs>
          <w:tab w:val="center" w:pos="4537"/>
          <w:tab w:val="left" w:pos="819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t>БЕЛОЯРСКИЙ РАЙОН</w:t>
      </w:r>
    </w:p>
    <w:p w:rsidR="00531BED" w:rsidRPr="00531BED" w:rsidRDefault="00531BED" w:rsidP="00AD3737">
      <w:pPr>
        <w:widowControl w:val="0"/>
        <w:tabs>
          <w:tab w:val="center" w:pos="4537"/>
          <w:tab w:val="left" w:pos="8190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lang w:eastAsia="ru-RU"/>
        </w:rPr>
      </w:pPr>
    </w:p>
    <w:p w:rsidR="00531BED" w:rsidRPr="00531BED" w:rsidRDefault="00531BED" w:rsidP="00AD3737">
      <w:pPr>
        <w:widowControl w:val="0"/>
        <w:tabs>
          <w:tab w:val="center" w:pos="4537"/>
          <w:tab w:val="left" w:pos="8190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lang w:eastAsia="ru-RU"/>
        </w:rPr>
      </w:pPr>
    </w:p>
    <w:p w:rsidR="00531BED" w:rsidRDefault="00531BED" w:rsidP="00AD3737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t>ХАНТЫ-МАНСИЙСКИЙ АВТОНОМНЫЙ ОКРУГ – ЮГРА</w:t>
      </w:r>
    </w:p>
    <w:p w:rsidR="00531BED" w:rsidRPr="00531BED" w:rsidRDefault="00531BED" w:rsidP="00AD3737">
      <w:pPr>
        <w:widowControl w:val="0"/>
        <w:spacing w:after="0" w:line="240" w:lineRule="auto"/>
        <w:rPr>
          <w:rFonts w:ascii="Times New Roman" w:eastAsia="Times New Roman" w:hAnsi="Times New Roman"/>
          <w:b/>
          <w:bCs/>
          <w:sz w:val="24"/>
          <w:lang w:eastAsia="ru-RU"/>
        </w:rPr>
      </w:pPr>
    </w:p>
    <w:p w:rsidR="00531BED" w:rsidRPr="00531BED" w:rsidRDefault="00531BED" w:rsidP="00AD3737">
      <w:pPr>
        <w:widowControl w:val="0"/>
        <w:spacing w:after="0" w:line="240" w:lineRule="auto"/>
        <w:rPr>
          <w:rFonts w:ascii="Times New Roman" w:eastAsia="Times New Roman" w:hAnsi="Times New Roman"/>
          <w:b/>
          <w:bCs/>
          <w:sz w:val="24"/>
          <w:lang w:eastAsia="ru-RU"/>
        </w:rPr>
      </w:pPr>
    </w:p>
    <w:p w:rsidR="00A3593B" w:rsidRPr="004B5DC8" w:rsidRDefault="00A3593B" w:rsidP="00A3593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4B5DC8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ДУМА БЕЛОЯРСКОГО РАЙОНА  </w:t>
      </w:r>
    </w:p>
    <w:p w:rsidR="00531BED" w:rsidRDefault="00531BED" w:rsidP="00AD3737">
      <w:pPr>
        <w:widowControl w:val="0"/>
        <w:jc w:val="center"/>
      </w:pPr>
    </w:p>
    <w:p w:rsidR="00A3593B" w:rsidRPr="004B5DC8" w:rsidRDefault="00A3593B" w:rsidP="00A3593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B5DC8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531BED" w:rsidRDefault="00531BED" w:rsidP="00AD3737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1BED" w:rsidRDefault="00531BED" w:rsidP="00AD3737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1BED" w:rsidRDefault="00985271" w:rsidP="00AD3737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«__» ______ 20__</w:t>
      </w:r>
      <w:bookmarkStart w:id="0" w:name="_GoBack"/>
      <w:bookmarkEnd w:id="0"/>
      <w:r w:rsidR="00531BED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                                                                                                № _____</w:t>
      </w:r>
    </w:p>
    <w:p w:rsidR="00531BED" w:rsidRDefault="00531BED" w:rsidP="00AD3737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1BED" w:rsidRDefault="00531BED" w:rsidP="00AD3737">
      <w:pPr>
        <w:widowControl w:val="0"/>
        <w:tabs>
          <w:tab w:val="left" w:pos="345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1BED" w:rsidRPr="00CF3740" w:rsidRDefault="00F562D4" w:rsidP="00AD3737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 ключевых</w:t>
      </w:r>
      <w:r w:rsidR="00531B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показателях и их</w:t>
      </w:r>
      <w:r w:rsidR="00985271">
        <w:rPr>
          <w:rFonts w:ascii="Times New Roman" w:hAnsi="Times New Roman" w:cs="Times New Roman"/>
          <w:b/>
          <w:bCs/>
          <w:sz w:val="24"/>
          <w:szCs w:val="24"/>
        </w:rPr>
        <w:t xml:space="preserve"> целевых значениях, индикативных показателях</w:t>
      </w:r>
      <w:r w:rsidR="00531B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31BED" w:rsidRPr="00CF3740">
        <w:rPr>
          <w:rFonts w:ascii="Times New Roman" w:hAnsi="Times New Roman" w:cs="Times New Roman"/>
          <w:b/>
          <w:bCs/>
          <w:sz w:val="24"/>
          <w:szCs w:val="24"/>
        </w:rPr>
        <w:t>муниципального контроля</w:t>
      </w:r>
      <w:r w:rsidR="00531B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31BED" w:rsidRPr="00CF3740">
        <w:rPr>
          <w:rFonts w:ascii="Times New Roman" w:hAnsi="Times New Roman" w:cs="Times New Roman"/>
          <w:b/>
          <w:bCs/>
          <w:sz w:val="24"/>
          <w:szCs w:val="24"/>
        </w:rPr>
        <w:t>на автомобильном транспорте, городском наземном</w:t>
      </w:r>
      <w:r w:rsidR="00531B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31BED" w:rsidRPr="00CF3740">
        <w:rPr>
          <w:rFonts w:ascii="Times New Roman" w:hAnsi="Times New Roman" w:cs="Times New Roman"/>
          <w:b/>
          <w:bCs/>
          <w:sz w:val="24"/>
          <w:szCs w:val="24"/>
        </w:rPr>
        <w:t>электрическом тр</w:t>
      </w:r>
      <w:r>
        <w:rPr>
          <w:rFonts w:ascii="Times New Roman" w:hAnsi="Times New Roman" w:cs="Times New Roman"/>
          <w:b/>
          <w:bCs/>
          <w:sz w:val="24"/>
          <w:szCs w:val="24"/>
        </w:rPr>
        <w:t>анспорте и в дорожном хозяйстве</w:t>
      </w:r>
    </w:p>
    <w:p w:rsidR="00531BED" w:rsidRDefault="00531BED" w:rsidP="00AD3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3737" w:rsidRDefault="00AD3737" w:rsidP="00531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93B" w:rsidRDefault="00531BED" w:rsidP="00A3593B">
      <w:pPr>
        <w:widowControl w:val="0"/>
        <w:ind w:firstLine="539"/>
        <w:contextualSpacing/>
        <w:jc w:val="both"/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</w:pPr>
      <w:r w:rsidRPr="00AD3737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9" w:history="1">
        <w:r w:rsidRPr="00AD3737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="00F562D4">
        <w:rPr>
          <w:rFonts w:ascii="Times New Roman" w:hAnsi="Times New Roman" w:cs="Times New Roman"/>
          <w:sz w:val="24"/>
          <w:szCs w:val="24"/>
        </w:rPr>
        <w:t xml:space="preserve"> от 31 июля 2020 года № 248-ФЗ </w:t>
      </w:r>
      <w:r w:rsidR="00F562D4" w:rsidRPr="00F562D4">
        <w:rPr>
          <w:rFonts w:ascii="Times New Roman" w:hAnsi="Times New Roman" w:cs="Times New Roman"/>
          <w:sz w:val="24"/>
          <w:szCs w:val="24"/>
        </w:rPr>
        <w:t>«</w:t>
      </w:r>
      <w:r w:rsidRPr="00AD3737">
        <w:rPr>
          <w:rFonts w:ascii="Times New Roman" w:hAnsi="Times New Roman" w:cs="Times New Roman"/>
          <w:sz w:val="24"/>
          <w:szCs w:val="24"/>
        </w:rPr>
        <w:t>О государственном контроле (надзоре) и муниципальном контроле в Российской Федерации</w:t>
      </w:r>
      <w:r w:rsidR="00F562D4" w:rsidRPr="00F562D4">
        <w:rPr>
          <w:rFonts w:ascii="Times New Roman" w:hAnsi="Times New Roman" w:cs="Times New Roman"/>
          <w:sz w:val="24"/>
          <w:szCs w:val="24"/>
        </w:rPr>
        <w:t>»</w:t>
      </w:r>
      <w:r w:rsidRPr="00AD3737">
        <w:rPr>
          <w:rFonts w:ascii="Times New Roman" w:hAnsi="Times New Roman" w:cs="Times New Roman"/>
          <w:sz w:val="24"/>
          <w:szCs w:val="24"/>
        </w:rPr>
        <w:t>, решением Думы Белоярского район</w:t>
      </w:r>
      <w:r w:rsidR="00F562D4">
        <w:rPr>
          <w:rFonts w:ascii="Times New Roman" w:hAnsi="Times New Roman" w:cs="Times New Roman"/>
          <w:sz w:val="24"/>
          <w:szCs w:val="24"/>
        </w:rPr>
        <w:t>а от 9 декабря 2021 года № 75 «</w:t>
      </w:r>
      <w:r w:rsidRPr="00AD3737">
        <w:rPr>
          <w:rFonts w:ascii="Times New Roman" w:hAnsi="Times New Roman" w:cs="Times New Roman"/>
          <w:sz w:val="24"/>
          <w:szCs w:val="24"/>
        </w:rPr>
        <w:t xml:space="preserve">Об утверждении Положения о муниципальном контроле на автомобильном транспорте, городском наземном электрическом транспорте и в дорожном хозяйстве», руководствуясь </w:t>
      </w:r>
      <w:hyperlink r:id="rId10" w:history="1">
        <w:r w:rsidRPr="00AD3737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Уставом</w:t>
        </w:r>
      </w:hyperlink>
      <w:r w:rsidRPr="00AD3737">
        <w:rPr>
          <w:rFonts w:ascii="Times New Roman" w:hAnsi="Times New Roman" w:cs="Times New Roman"/>
          <w:sz w:val="24"/>
          <w:szCs w:val="24"/>
        </w:rPr>
        <w:t xml:space="preserve"> Белоярского района, </w:t>
      </w:r>
      <w:r w:rsidR="00A3593B" w:rsidRPr="004B5DC8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Дума Белоярского района </w:t>
      </w:r>
      <w:r w:rsidR="00A3593B" w:rsidRPr="004B5DC8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р е ш и л а:</w:t>
      </w:r>
    </w:p>
    <w:p w:rsidR="00AD3737" w:rsidRPr="00F562D4" w:rsidRDefault="00531BED" w:rsidP="00A3593B">
      <w:pPr>
        <w:widowControl w:val="0"/>
        <w:ind w:firstLine="709"/>
        <w:contextualSpacing/>
        <w:jc w:val="both"/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</w:pPr>
      <w:r w:rsidRPr="00AD3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AD3737"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="00F562D4">
        <w:rPr>
          <w:rFonts w:ascii="Times New Roman" w:hAnsi="Times New Roman" w:cs="Times New Roman"/>
          <w:sz w:val="24"/>
          <w:szCs w:val="24"/>
        </w:rPr>
        <w:t>ключевые</w:t>
      </w:r>
      <w:r w:rsidRPr="00AD3737">
        <w:rPr>
          <w:rFonts w:ascii="Times New Roman" w:hAnsi="Times New Roman" w:cs="Times New Roman"/>
          <w:sz w:val="24"/>
          <w:szCs w:val="24"/>
        </w:rPr>
        <w:t xml:space="preserve"> </w:t>
      </w:r>
      <w:r w:rsidR="00AD3737">
        <w:rPr>
          <w:rFonts w:ascii="Times New Roman" w:hAnsi="Times New Roman" w:cs="Times New Roman"/>
          <w:sz w:val="24"/>
          <w:szCs w:val="24"/>
        </w:rPr>
        <w:t>показатели</w:t>
      </w:r>
      <w:r w:rsidR="00AD3737" w:rsidRPr="00AD3737">
        <w:rPr>
          <w:rFonts w:ascii="Times New Roman" w:hAnsi="Times New Roman" w:cs="Times New Roman"/>
          <w:sz w:val="24"/>
          <w:szCs w:val="24"/>
        </w:rPr>
        <w:t xml:space="preserve"> </w:t>
      </w:r>
      <w:r w:rsidR="00F562D4">
        <w:rPr>
          <w:rFonts w:ascii="Times New Roman" w:hAnsi="Times New Roman" w:cs="Times New Roman"/>
          <w:sz w:val="24"/>
          <w:szCs w:val="24"/>
        </w:rPr>
        <w:t xml:space="preserve">и их целевые значения, индикативные показатели </w:t>
      </w:r>
      <w:r w:rsidR="00AD3737" w:rsidRPr="00AD3737">
        <w:rPr>
          <w:rFonts w:ascii="Times New Roman" w:hAnsi="Times New Roman" w:cs="Times New Roman"/>
          <w:sz w:val="24"/>
          <w:szCs w:val="24"/>
        </w:rPr>
        <w:t>муниципального контроля на автомобильном транспорте, городском наземном электрическом транспорте и в дорожном хозя</w:t>
      </w:r>
      <w:r w:rsidR="00F562D4">
        <w:rPr>
          <w:rFonts w:ascii="Times New Roman" w:hAnsi="Times New Roman" w:cs="Times New Roman"/>
          <w:sz w:val="24"/>
          <w:szCs w:val="24"/>
        </w:rPr>
        <w:t>йстве</w:t>
      </w:r>
      <w:r w:rsidR="00AD3737">
        <w:rPr>
          <w:rFonts w:ascii="Times New Roman" w:hAnsi="Times New Roman" w:cs="Times New Roman"/>
          <w:sz w:val="24"/>
          <w:szCs w:val="24"/>
        </w:rPr>
        <w:t>.</w:t>
      </w:r>
    </w:p>
    <w:p w:rsidR="00531BED" w:rsidRPr="00AD3737" w:rsidRDefault="00A3593B" w:rsidP="00531BE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2</w:t>
      </w:r>
      <w:r w:rsidR="00531BED" w:rsidRPr="00AD373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. Опубликовать настоящее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решение</w:t>
      </w:r>
      <w:r w:rsidR="00531BED" w:rsidRPr="00AD373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в газете «Белоярские вести. Официальный выпуск».</w:t>
      </w:r>
    </w:p>
    <w:p w:rsidR="00531BED" w:rsidRPr="00AD3737" w:rsidRDefault="00A3593B" w:rsidP="00531B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решение</w:t>
      </w:r>
      <w:r w:rsidR="00531BED" w:rsidRPr="00AD3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вступает в силу после его</w:t>
      </w:r>
      <w:r w:rsidR="00064C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4CD4" w:rsidRPr="004B5DC8">
        <w:rPr>
          <w:rFonts w:ascii="Times New Roman" w:eastAsia="Times New Roman" w:hAnsi="Times New Roman"/>
          <w:sz w:val="24"/>
          <w:szCs w:val="24"/>
          <w:lang w:eastAsia="ru-RU"/>
        </w:rPr>
        <w:t>официального</w:t>
      </w:r>
      <w:r w:rsidR="00531BED" w:rsidRPr="00AD3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опубликования, </w:t>
      </w:r>
      <w:r w:rsidR="00531BED" w:rsidRPr="00E849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не ранее </w:t>
      </w:r>
      <w:r w:rsidR="00E84938">
        <w:rPr>
          <w:rFonts w:ascii="Times New Roman" w:eastAsia="Times New Roman" w:hAnsi="Times New Roman" w:cs="Times New Roman"/>
          <w:sz w:val="24"/>
          <w:szCs w:val="24"/>
          <w:lang w:eastAsia="ru-RU"/>
        </w:rPr>
        <w:t>1 марта 2022 года</w:t>
      </w:r>
      <w:r w:rsidR="00531BED" w:rsidRPr="00AD37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31BED" w:rsidRPr="00AD3737" w:rsidRDefault="00531BED" w:rsidP="00531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BED" w:rsidRPr="00AD3737" w:rsidRDefault="00531BED" w:rsidP="00531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BED" w:rsidRPr="00AD3737" w:rsidRDefault="00531BED" w:rsidP="00531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CD4" w:rsidRPr="004B5DC8" w:rsidRDefault="00064CD4" w:rsidP="00064C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5DC8">
        <w:rPr>
          <w:rFonts w:ascii="Times New Roman" w:eastAsia="Times New Roman" w:hAnsi="Times New Roman"/>
          <w:sz w:val="24"/>
          <w:szCs w:val="24"/>
          <w:lang w:eastAsia="ru-RU"/>
        </w:rPr>
        <w:t>Председатель Думы Белоярского района                                                                А.Г.Берестов</w:t>
      </w:r>
    </w:p>
    <w:p w:rsidR="00064CD4" w:rsidRPr="004B5DC8" w:rsidRDefault="00064CD4" w:rsidP="00064C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64CD4" w:rsidRPr="004B5DC8" w:rsidRDefault="00064CD4" w:rsidP="00064C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64CD4" w:rsidRPr="004B5DC8" w:rsidRDefault="00064CD4" w:rsidP="00064C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5DC8">
        <w:rPr>
          <w:rFonts w:ascii="Times New Roman" w:eastAsia="Times New Roman" w:hAnsi="Times New Roman"/>
          <w:sz w:val="24"/>
          <w:szCs w:val="24"/>
          <w:lang w:eastAsia="ru-RU"/>
        </w:rPr>
        <w:t>Глава Белоярского района                                                                                      С.П.Маненков</w:t>
      </w:r>
    </w:p>
    <w:p w:rsidR="007C2482" w:rsidRDefault="007C2482" w:rsidP="00CF3740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3593B" w:rsidRDefault="00A3593B" w:rsidP="00CF3740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3593B" w:rsidRDefault="00A3593B" w:rsidP="00CF3740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2482" w:rsidRDefault="007C2482" w:rsidP="00CF3740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4CD4" w:rsidRDefault="00064CD4" w:rsidP="00CF3740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2482" w:rsidRDefault="007C2482" w:rsidP="00CF3740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3737" w:rsidRPr="00252E9A" w:rsidRDefault="00AD3737" w:rsidP="00AD3737">
      <w:pPr>
        <w:autoSpaceDE w:val="0"/>
        <w:autoSpaceDN w:val="0"/>
        <w:adjustRightInd w:val="0"/>
        <w:spacing w:after="6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Утверждены</w:t>
      </w:r>
    </w:p>
    <w:p w:rsidR="00AD3737" w:rsidRPr="00252E9A" w:rsidRDefault="00F562D4" w:rsidP="00A3593B">
      <w:pPr>
        <w:autoSpaceDE w:val="0"/>
        <w:autoSpaceDN w:val="0"/>
        <w:adjustRightInd w:val="0"/>
        <w:spacing w:after="6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решением Д</w:t>
      </w:r>
      <w:r w:rsidR="00A3593B">
        <w:rPr>
          <w:rFonts w:ascii="Times New Roman" w:eastAsia="Times New Roman" w:hAnsi="Times New Roman"/>
          <w:sz w:val="24"/>
          <w:szCs w:val="24"/>
          <w:lang w:eastAsia="ru-RU"/>
        </w:rPr>
        <w:t>умы</w:t>
      </w:r>
      <w:r w:rsidR="00AD3737" w:rsidRPr="00252E9A">
        <w:rPr>
          <w:rFonts w:ascii="Times New Roman" w:eastAsia="Times New Roman" w:hAnsi="Times New Roman"/>
          <w:sz w:val="24"/>
          <w:szCs w:val="24"/>
          <w:lang w:eastAsia="ru-RU"/>
        </w:rPr>
        <w:t xml:space="preserve"> Белоярского района</w:t>
      </w:r>
    </w:p>
    <w:p w:rsidR="00AD3737" w:rsidRPr="00252E9A" w:rsidRDefault="00AD3737" w:rsidP="00AD3737">
      <w:pPr>
        <w:autoSpaceDE w:val="0"/>
        <w:autoSpaceDN w:val="0"/>
        <w:adjustRightInd w:val="0"/>
        <w:spacing w:after="6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2E9A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</w:t>
      </w:r>
      <w:r w:rsidRPr="00252E9A">
        <w:rPr>
          <w:rFonts w:ascii="Times New Roman" w:eastAsia="Times New Roman" w:hAnsi="Times New Roman"/>
          <w:sz w:val="24"/>
          <w:szCs w:val="24"/>
          <w:lang w:eastAsia="ru-RU"/>
        </w:rPr>
        <w:t xml:space="preserve"> декабря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</w:t>
      </w:r>
      <w:r w:rsidRPr="00252E9A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</w:t>
      </w:r>
    </w:p>
    <w:p w:rsidR="00AD3737" w:rsidRDefault="00AD3737" w:rsidP="00AD3737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3178" w:rsidRDefault="00183178" w:rsidP="00AD3737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62D4" w:rsidRDefault="00F562D4" w:rsidP="00D924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62D4">
        <w:rPr>
          <w:rFonts w:ascii="Times New Roman" w:hAnsi="Times New Roman" w:cs="Times New Roman"/>
          <w:b/>
          <w:bCs/>
          <w:sz w:val="24"/>
          <w:szCs w:val="24"/>
        </w:rPr>
        <w:t>КЛЮЧЕВЫЕ ПОКАЗАТЕЛИ</w:t>
      </w:r>
    </w:p>
    <w:p w:rsidR="00CF3740" w:rsidRDefault="00F562D4" w:rsidP="00D924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62D4">
        <w:rPr>
          <w:rFonts w:ascii="Times New Roman" w:hAnsi="Times New Roman" w:cs="Times New Roman"/>
          <w:b/>
          <w:bCs/>
          <w:sz w:val="24"/>
          <w:szCs w:val="24"/>
        </w:rPr>
        <w:t>И ИХ ЦЕЛЕВЫЕ ЗН</w:t>
      </w:r>
      <w:r w:rsidR="00577265">
        <w:rPr>
          <w:rFonts w:ascii="Times New Roman" w:hAnsi="Times New Roman" w:cs="Times New Roman"/>
          <w:b/>
          <w:bCs/>
          <w:sz w:val="24"/>
          <w:szCs w:val="24"/>
        </w:rPr>
        <w:t xml:space="preserve">АЧЕНИЯ, ИНДИКАТИВНЫЕ ПОКАЗАТЕЛИ </w:t>
      </w:r>
      <w:r w:rsidRPr="00F562D4">
        <w:rPr>
          <w:rFonts w:ascii="Times New Roman" w:hAnsi="Times New Roman" w:cs="Times New Roman"/>
          <w:b/>
          <w:bCs/>
          <w:sz w:val="24"/>
          <w:szCs w:val="24"/>
        </w:rPr>
        <w:t>МУНИЦИПАЛЬНОГО КОНТРОЛЯ НА АВТОМОБИЛЬНОМ ТРАНСПОРТЕ, ГОРОДСКОМ НАЗЕМНОМ ЭЛЕКТРИЧЕСКОМ ТРАНСПОРТЕ И В ДОРОЖНОМ ХОЗЯЙСТВЕ</w:t>
      </w:r>
    </w:p>
    <w:p w:rsidR="00577265" w:rsidRDefault="00577265" w:rsidP="00AA5F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77265" w:rsidRPr="00577265" w:rsidRDefault="00577265" w:rsidP="005772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77265">
        <w:rPr>
          <w:rFonts w:ascii="Times New Roman" w:hAnsi="Times New Roman" w:cs="Times New Roman"/>
          <w:bCs/>
          <w:sz w:val="24"/>
          <w:szCs w:val="24"/>
        </w:rPr>
        <w:t>Ключевыми показателями муниципального контроля на автомобильном транспорте, городском наземном электрическом транспорте и в дорожном хозяйстве являются показатели уровня минимизации вреда (ущерба) охраняемым законом ценностям в области автомобильного транспорта, городского наземного электрического транспорта и дорожного хозяйства, которые рассчитываются исходя из общего объема предотвращенного вреда (ущерба) в результате осуществления муниципального контроля на автомобильном транспорте, городском наземном электрическом транспорте и в дорожном хозяйстве и общего объема вреда (ущерба), выявленного в результате осуществления контрольных мероприятий.</w:t>
      </w:r>
    </w:p>
    <w:p w:rsidR="00183178" w:rsidRPr="00183178" w:rsidRDefault="00E73325" w:rsidP="0018317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183178" w:rsidRPr="00183178">
        <w:rPr>
          <w:rFonts w:ascii="Times New Roman" w:hAnsi="Times New Roman" w:cs="Times New Roman"/>
          <w:sz w:val="24"/>
          <w:szCs w:val="24"/>
        </w:rPr>
        <w:t xml:space="preserve"> Ключевой показатель (КП1) рассчитывается по формуле:</w:t>
      </w:r>
    </w:p>
    <w:p w:rsidR="00183178" w:rsidRPr="00183178" w:rsidRDefault="00183178" w:rsidP="0018317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178">
        <w:rPr>
          <w:rFonts w:ascii="Times New Roman" w:hAnsi="Times New Roman" w:cs="Times New Roman"/>
          <w:sz w:val="24"/>
          <w:szCs w:val="24"/>
        </w:rPr>
        <w:t>КП1 = 100% - (А1 / В1 * 100%), где</w:t>
      </w:r>
    </w:p>
    <w:p w:rsidR="00183178" w:rsidRPr="00183178" w:rsidRDefault="00183178" w:rsidP="0018317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178">
        <w:rPr>
          <w:rFonts w:ascii="Times New Roman" w:hAnsi="Times New Roman" w:cs="Times New Roman"/>
          <w:sz w:val="24"/>
          <w:szCs w:val="24"/>
        </w:rPr>
        <w:t>А1 - общее количество транспортных средств, в отношении которых в отчетном году устранены нарушения обязательных требований при осуществлении регулярных перевозок пассажиров и багажа, установленных действующим законодательством, муниципальным</w:t>
      </w:r>
      <w:r w:rsidR="00D7377A">
        <w:rPr>
          <w:rFonts w:ascii="Times New Roman" w:hAnsi="Times New Roman" w:cs="Times New Roman"/>
          <w:sz w:val="24"/>
          <w:szCs w:val="24"/>
        </w:rPr>
        <w:t>и правовыми актами Белоярского района</w:t>
      </w:r>
      <w:r w:rsidRPr="00183178">
        <w:rPr>
          <w:rFonts w:ascii="Times New Roman" w:hAnsi="Times New Roman" w:cs="Times New Roman"/>
          <w:sz w:val="24"/>
          <w:szCs w:val="24"/>
        </w:rPr>
        <w:t>;</w:t>
      </w:r>
    </w:p>
    <w:p w:rsidR="00183178" w:rsidRPr="00183178" w:rsidRDefault="00183178" w:rsidP="0018317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178">
        <w:rPr>
          <w:rFonts w:ascii="Times New Roman" w:hAnsi="Times New Roman" w:cs="Times New Roman"/>
          <w:sz w:val="24"/>
          <w:szCs w:val="24"/>
        </w:rPr>
        <w:t>В1 - общее количество транспортных средств, в отношении которых в отчетном году выявлены нарушения обязательных требований при осуществлении регулярных перевозок пассажиров и багажа, установленных действующим законодательством, муниципальным</w:t>
      </w:r>
      <w:r w:rsidR="00D7377A">
        <w:rPr>
          <w:rFonts w:ascii="Times New Roman" w:hAnsi="Times New Roman" w:cs="Times New Roman"/>
          <w:sz w:val="24"/>
          <w:szCs w:val="24"/>
        </w:rPr>
        <w:t>и правовыми актами Белоярского района</w:t>
      </w:r>
      <w:r w:rsidRPr="00183178">
        <w:rPr>
          <w:rFonts w:ascii="Times New Roman" w:hAnsi="Times New Roman" w:cs="Times New Roman"/>
          <w:sz w:val="24"/>
          <w:szCs w:val="24"/>
        </w:rPr>
        <w:t>.</w:t>
      </w:r>
    </w:p>
    <w:p w:rsidR="00183178" w:rsidRPr="00183178" w:rsidRDefault="00E73325" w:rsidP="0018317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325">
        <w:rPr>
          <w:rFonts w:ascii="Times New Roman" w:hAnsi="Times New Roman" w:cs="Times New Roman"/>
          <w:sz w:val="24"/>
          <w:szCs w:val="24"/>
        </w:rPr>
        <w:t xml:space="preserve">1.1 </w:t>
      </w:r>
      <w:r w:rsidR="00183178" w:rsidRPr="00E73325">
        <w:rPr>
          <w:rFonts w:ascii="Times New Roman" w:hAnsi="Times New Roman" w:cs="Times New Roman"/>
          <w:sz w:val="24"/>
          <w:szCs w:val="24"/>
        </w:rPr>
        <w:t>Целевое значение ключевого показате</w:t>
      </w:r>
      <w:r w:rsidRPr="00E73325">
        <w:rPr>
          <w:rFonts w:ascii="Times New Roman" w:hAnsi="Times New Roman" w:cs="Times New Roman"/>
          <w:sz w:val="24"/>
          <w:szCs w:val="24"/>
        </w:rPr>
        <w:t xml:space="preserve">ля (КП1) на 2022 год - </w:t>
      </w:r>
      <w:r w:rsidR="00C211A3">
        <w:rPr>
          <w:rFonts w:ascii="Times New Roman" w:hAnsi="Times New Roman" w:cs="Times New Roman"/>
          <w:sz w:val="24"/>
          <w:szCs w:val="24"/>
        </w:rPr>
        <w:t>1</w:t>
      </w:r>
      <w:r w:rsidR="00277518">
        <w:rPr>
          <w:rFonts w:ascii="Times New Roman" w:hAnsi="Times New Roman" w:cs="Times New Roman"/>
          <w:sz w:val="24"/>
          <w:szCs w:val="24"/>
        </w:rPr>
        <w:t>2</w:t>
      </w:r>
      <w:r w:rsidR="00183178" w:rsidRPr="00C211A3">
        <w:rPr>
          <w:rFonts w:ascii="Times New Roman" w:hAnsi="Times New Roman" w:cs="Times New Roman"/>
          <w:sz w:val="24"/>
          <w:szCs w:val="24"/>
        </w:rPr>
        <w:t>%.</w:t>
      </w:r>
    </w:p>
    <w:p w:rsidR="00183178" w:rsidRPr="00183178" w:rsidRDefault="00183178" w:rsidP="0018317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178">
        <w:rPr>
          <w:rFonts w:ascii="Times New Roman" w:hAnsi="Times New Roman" w:cs="Times New Roman"/>
          <w:sz w:val="24"/>
          <w:szCs w:val="24"/>
        </w:rPr>
        <w:t>Целевое значение ключевого показателя (КП1) на последующие годы определяется по формуле:</w:t>
      </w:r>
    </w:p>
    <w:p w:rsidR="00183178" w:rsidRPr="00183178" w:rsidRDefault="00183178" w:rsidP="0018317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178">
        <w:rPr>
          <w:rFonts w:ascii="Times New Roman" w:hAnsi="Times New Roman" w:cs="Times New Roman"/>
          <w:sz w:val="24"/>
          <w:szCs w:val="24"/>
        </w:rPr>
        <w:t>ПКП1 = КП1N - 1%, где</w:t>
      </w:r>
    </w:p>
    <w:p w:rsidR="00183178" w:rsidRPr="00183178" w:rsidRDefault="00183178" w:rsidP="0018317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178">
        <w:rPr>
          <w:rFonts w:ascii="Times New Roman" w:hAnsi="Times New Roman" w:cs="Times New Roman"/>
          <w:sz w:val="24"/>
          <w:szCs w:val="24"/>
        </w:rPr>
        <w:t>ПКП1 - целевое значение ключевого показателя (КП1) на расчетный год;</w:t>
      </w:r>
    </w:p>
    <w:p w:rsidR="00183178" w:rsidRPr="00183178" w:rsidRDefault="00183178" w:rsidP="0018317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178">
        <w:rPr>
          <w:rFonts w:ascii="Times New Roman" w:hAnsi="Times New Roman" w:cs="Times New Roman"/>
          <w:sz w:val="24"/>
          <w:szCs w:val="24"/>
        </w:rPr>
        <w:t>КП1N - целевое значение ключевого показателя (КП1) за предшествующий год.</w:t>
      </w:r>
    </w:p>
    <w:p w:rsidR="00183178" w:rsidRPr="00183178" w:rsidRDefault="00E73325" w:rsidP="0018317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183178" w:rsidRPr="00183178">
        <w:rPr>
          <w:rFonts w:ascii="Times New Roman" w:hAnsi="Times New Roman" w:cs="Times New Roman"/>
          <w:sz w:val="24"/>
          <w:szCs w:val="24"/>
        </w:rPr>
        <w:t xml:space="preserve"> Ключевой показатель (КП2) рассчитывается по формуле:</w:t>
      </w:r>
    </w:p>
    <w:p w:rsidR="00183178" w:rsidRPr="00183178" w:rsidRDefault="00183178" w:rsidP="0018317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178">
        <w:rPr>
          <w:rFonts w:ascii="Times New Roman" w:hAnsi="Times New Roman" w:cs="Times New Roman"/>
          <w:sz w:val="24"/>
          <w:szCs w:val="24"/>
        </w:rPr>
        <w:t>КП2 = 100% - (А2 / В2 * 100%), где</w:t>
      </w:r>
    </w:p>
    <w:p w:rsidR="00183178" w:rsidRPr="00183178" w:rsidRDefault="00183178" w:rsidP="0018317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178">
        <w:rPr>
          <w:rFonts w:ascii="Times New Roman" w:hAnsi="Times New Roman" w:cs="Times New Roman"/>
          <w:sz w:val="24"/>
          <w:szCs w:val="24"/>
        </w:rPr>
        <w:t>А2 - общая протяженность автомобильных дорог общего пользования местного значения, на которой в отчетном году устранены нарушения обязательных требований законодательства, регулирующего использование автомобильных дорог и осуществление дорожной деятельности;</w:t>
      </w:r>
    </w:p>
    <w:p w:rsidR="00CF3740" w:rsidRDefault="00183178" w:rsidP="0018317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3178">
        <w:rPr>
          <w:rFonts w:ascii="Times New Roman" w:hAnsi="Times New Roman" w:cs="Times New Roman"/>
          <w:sz w:val="24"/>
          <w:szCs w:val="24"/>
        </w:rPr>
        <w:lastRenderedPageBreak/>
        <w:t>В2 - общая протяженность автомобильных дорог общего пользования местного значения, на которой в отчетном году выявлены нарушения обязательных требований законодательства, регулирующего использование автомобильных дорог и осуществление дорожной деятельности.</w:t>
      </w:r>
    </w:p>
    <w:p w:rsidR="00E73325" w:rsidRPr="00E73325" w:rsidRDefault="00E73325" w:rsidP="00E7332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 </w:t>
      </w:r>
      <w:r w:rsidRPr="00E73325">
        <w:rPr>
          <w:rFonts w:ascii="Times New Roman" w:hAnsi="Times New Roman" w:cs="Times New Roman"/>
          <w:sz w:val="24"/>
          <w:szCs w:val="24"/>
        </w:rPr>
        <w:t xml:space="preserve">Целевое значение ключевого </w:t>
      </w:r>
      <w:r>
        <w:rPr>
          <w:rFonts w:ascii="Times New Roman" w:hAnsi="Times New Roman" w:cs="Times New Roman"/>
          <w:sz w:val="24"/>
          <w:szCs w:val="24"/>
        </w:rPr>
        <w:t xml:space="preserve">показателя (КП2) на 2022 год </w:t>
      </w:r>
      <w:r w:rsidR="00277518">
        <w:rPr>
          <w:rFonts w:ascii="Times New Roman" w:hAnsi="Times New Roman" w:cs="Times New Roman"/>
          <w:sz w:val="24"/>
          <w:szCs w:val="24"/>
        </w:rPr>
        <w:t>–</w:t>
      </w:r>
      <w:r w:rsidRPr="00277518">
        <w:rPr>
          <w:rFonts w:ascii="Times New Roman" w:hAnsi="Times New Roman" w:cs="Times New Roman"/>
          <w:sz w:val="24"/>
          <w:szCs w:val="24"/>
        </w:rPr>
        <w:t xml:space="preserve"> </w:t>
      </w:r>
      <w:r w:rsidR="00277518">
        <w:rPr>
          <w:rFonts w:ascii="Times New Roman" w:hAnsi="Times New Roman" w:cs="Times New Roman"/>
          <w:sz w:val="24"/>
          <w:szCs w:val="24"/>
        </w:rPr>
        <w:t>9,24</w:t>
      </w:r>
      <w:r w:rsidRPr="00277518">
        <w:rPr>
          <w:rFonts w:ascii="Times New Roman" w:hAnsi="Times New Roman" w:cs="Times New Roman"/>
          <w:sz w:val="24"/>
          <w:szCs w:val="24"/>
        </w:rPr>
        <w:t>%.</w:t>
      </w:r>
    </w:p>
    <w:p w:rsidR="00E73325" w:rsidRPr="00E73325" w:rsidRDefault="00E73325" w:rsidP="00E7332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325">
        <w:rPr>
          <w:rFonts w:ascii="Times New Roman" w:hAnsi="Times New Roman" w:cs="Times New Roman"/>
          <w:sz w:val="24"/>
          <w:szCs w:val="24"/>
        </w:rPr>
        <w:t>Целевое значение ключевого показателя (КП2) на последующие годы определяется по формуле:</w:t>
      </w:r>
    </w:p>
    <w:p w:rsidR="00E73325" w:rsidRPr="00E73325" w:rsidRDefault="00E73325" w:rsidP="00E7332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325">
        <w:rPr>
          <w:rFonts w:ascii="Times New Roman" w:hAnsi="Times New Roman" w:cs="Times New Roman"/>
          <w:sz w:val="24"/>
          <w:szCs w:val="24"/>
        </w:rPr>
        <w:t>ПКП2 = КП2N - 1%, где</w:t>
      </w:r>
    </w:p>
    <w:p w:rsidR="00E73325" w:rsidRPr="00E73325" w:rsidRDefault="00E73325" w:rsidP="00E7332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325">
        <w:rPr>
          <w:rFonts w:ascii="Times New Roman" w:hAnsi="Times New Roman" w:cs="Times New Roman"/>
          <w:sz w:val="24"/>
          <w:szCs w:val="24"/>
        </w:rPr>
        <w:t>ПКП2 - целевое значение ключевого показателя (КП2) на расчетный год;</w:t>
      </w:r>
    </w:p>
    <w:p w:rsidR="00E73325" w:rsidRPr="00CF3740" w:rsidRDefault="00E73325" w:rsidP="00E7332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325">
        <w:rPr>
          <w:rFonts w:ascii="Times New Roman" w:hAnsi="Times New Roman" w:cs="Times New Roman"/>
          <w:sz w:val="24"/>
          <w:szCs w:val="24"/>
        </w:rPr>
        <w:t>КП2N - целевое значение ключевого показателя (КП2) за предшествующий год.</w:t>
      </w:r>
    </w:p>
    <w:p w:rsidR="00CF3740" w:rsidRPr="00CF3740" w:rsidRDefault="00CB447A" w:rsidP="00CF374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CF3740" w:rsidRPr="00E84938">
        <w:rPr>
          <w:rFonts w:ascii="Times New Roman" w:hAnsi="Times New Roman" w:cs="Times New Roman"/>
          <w:sz w:val="24"/>
          <w:szCs w:val="24"/>
        </w:rPr>
        <w:t>При осуществлении муниципального контроля устанавливаются следующие индикативные показатели:</w:t>
      </w:r>
    </w:p>
    <w:p w:rsidR="00E73325" w:rsidRDefault="00E73325" w:rsidP="00CF374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325">
        <w:rPr>
          <w:rFonts w:ascii="Times New Roman" w:hAnsi="Times New Roman" w:cs="Times New Roman"/>
          <w:sz w:val="24"/>
          <w:szCs w:val="24"/>
        </w:rPr>
        <w:t>количество обращений от граждан и организаций о нарушении обязательных требований;</w:t>
      </w:r>
    </w:p>
    <w:p w:rsidR="00CF3740" w:rsidRPr="00E84938" w:rsidRDefault="00E84938" w:rsidP="00CF374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6827">
        <w:rPr>
          <w:rFonts w:ascii="Times New Roman" w:hAnsi="Times New Roman" w:cs="Times New Roman"/>
          <w:sz w:val="24"/>
          <w:szCs w:val="24"/>
        </w:rPr>
        <w:t xml:space="preserve">количество </w:t>
      </w:r>
      <w:r w:rsidR="00CF3740" w:rsidRPr="00176827">
        <w:rPr>
          <w:rFonts w:ascii="Times New Roman" w:hAnsi="Times New Roman" w:cs="Times New Roman"/>
          <w:sz w:val="24"/>
          <w:szCs w:val="24"/>
        </w:rPr>
        <w:t>проведенных контрольных мероприятий без взаимодействия с контролируемыми лицами;</w:t>
      </w:r>
    </w:p>
    <w:p w:rsidR="00CF3740" w:rsidRPr="002271EB" w:rsidRDefault="00CF3740" w:rsidP="00CF374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271EB">
        <w:rPr>
          <w:rFonts w:ascii="Times New Roman" w:hAnsi="Times New Roman" w:cs="Times New Roman"/>
          <w:sz w:val="24"/>
          <w:szCs w:val="24"/>
        </w:rPr>
        <w:t>количество проведенных внеплановых контрольных мероприятий;</w:t>
      </w:r>
    </w:p>
    <w:p w:rsidR="00CF3740" w:rsidRPr="002271EB" w:rsidRDefault="00CF3740" w:rsidP="00CF374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271EB">
        <w:rPr>
          <w:rFonts w:ascii="Times New Roman" w:hAnsi="Times New Roman" w:cs="Times New Roman"/>
          <w:sz w:val="24"/>
          <w:szCs w:val="24"/>
        </w:rPr>
        <w:t>количество поступивших возражений в отношении акта контрольного мероприятия;</w:t>
      </w:r>
    </w:p>
    <w:p w:rsidR="00CF3740" w:rsidRPr="002271EB" w:rsidRDefault="00CF3740" w:rsidP="00CF374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271EB">
        <w:rPr>
          <w:rFonts w:ascii="Times New Roman" w:hAnsi="Times New Roman" w:cs="Times New Roman"/>
          <w:sz w:val="24"/>
          <w:szCs w:val="24"/>
        </w:rPr>
        <w:t>количество выданных предписаний об устранении нарушений обязательных требований;</w:t>
      </w:r>
    </w:p>
    <w:p w:rsidR="00CF3740" w:rsidRPr="00CF3740" w:rsidRDefault="00CF3740" w:rsidP="00CF374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271EB">
        <w:rPr>
          <w:rFonts w:ascii="Times New Roman" w:hAnsi="Times New Roman" w:cs="Times New Roman"/>
          <w:sz w:val="24"/>
          <w:szCs w:val="24"/>
        </w:rPr>
        <w:t>количество устраненных нарушений обязательных требований.</w:t>
      </w:r>
    </w:p>
    <w:p w:rsidR="00CF3740" w:rsidRPr="00CF3740" w:rsidRDefault="00CF3740">
      <w:pPr>
        <w:rPr>
          <w:rFonts w:ascii="Times New Roman" w:hAnsi="Times New Roman" w:cs="Times New Roman"/>
          <w:sz w:val="24"/>
          <w:szCs w:val="24"/>
        </w:rPr>
      </w:pPr>
    </w:p>
    <w:sectPr w:rsidR="00CF3740" w:rsidRPr="00CF37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0A0B" w:rsidRDefault="007B0A0B" w:rsidP="00CF3740">
      <w:pPr>
        <w:spacing w:after="0" w:line="240" w:lineRule="auto"/>
      </w:pPr>
      <w:r>
        <w:separator/>
      </w:r>
    </w:p>
  </w:endnote>
  <w:endnote w:type="continuationSeparator" w:id="0">
    <w:p w:rsidR="007B0A0B" w:rsidRDefault="007B0A0B" w:rsidP="00CF3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0A0B" w:rsidRDefault="007B0A0B" w:rsidP="00CF3740">
      <w:pPr>
        <w:spacing w:after="0" w:line="240" w:lineRule="auto"/>
      </w:pPr>
      <w:r>
        <w:separator/>
      </w:r>
    </w:p>
  </w:footnote>
  <w:footnote w:type="continuationSeparator" w:id="0">
    <w:p w:rsidR="007B0A0B" w:rsidRDefault="007B0A0B" w:rsidP="00CF37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740"/>
    <w:rsid w:val="00055DB7"/>
    <w:rsid w:val="00064CD4"/>
    <w:rsid w:val="00084EF0"/>
    <w:rsid w:val="00176827"/>
    <w:rsid w:val="00183178"/>
    <w:rsid w:val="001845F7"/>
    <w:rsid w:val="0020601A"/>
    <w:rsid w:val="002271EB"/>
    <w:rsid w:val="00262A6B"/>
    <w:rsid w:val="00264677"/>
    <w:rsid w:val="00277518"/>
    <w:rsid w:val="003D1815"/>
    <w:rsid w:val="004776FC"/>
    <w:rsid w:val="004B4D7B"/>
    <w:rsid w:val="00510D14"/>
    <w:rsid w:val="00531BED"/>
    <w:rsid w:val="00577265"/>
    <w:rsid w:val="00626847"/>
    <w:rsid w:val="006629C5"/>
    <w:rsid w:val="00766B4D"/>
    <w:rsid w:val="007B0A0B"/>
    <w:rsid w:val="007C2482"/>
    <w:rsid w:val="007C3151"/>
    <w:rsid w:val="00805FBF"/>
    <w:rsid w:val="00806EC2"/>
    <w:rsid w:val="008F4F7B"/>
    <w:rsid w:val="00985271"/>
    <w:rsid w:val="009D0D4E"/>
    <w:rsid w:val="00A3593B"/>
    <w:rsid w:val="00A36B8D"/>
    <w:rsid w:val="00A7604E"/>
    <w:rsid w:val="00A83B81"/>
    <w:rsid w:val="00AA5FED"/>
    <w:rsid w:val="00AD3737"/>
    <w:rsid w:val="00AE1310"/>
    <w:rsid w:val="00C211A3"/>
    <w:rsid w:val="00CB447A"/>
    <w:rsid w:val="00CF3740"/>
    <w:rsid w:val="00D404FD"/>
    <w:rsid w:val="00D7377A"/>
    <w:rsid w:val="00D92453"/>
    <w:rsid w:val="00E0419A"/>
    <w:rsid w:val="00E73325"/>
    <w:rsid w:val="00E84938"/>
    <w:rsid w:val="00F5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00EAF5-8EEF-4236-9DA8-3716B1C85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1BE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3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3740"/>
  </w:style>
  <w:style w:type="paragraph" w:styleId="a5">
    <w:name w:val="footer"/>
    <w:basedOn w:val="a"/>
    <w:link w:val="a6"/>
    <w:uiPriority w:val="99"/>
    <w:unhideWhenUsed/>
    <w:rsid w:val="00CF3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3740"/>
  </w:style>
  <w:style w:type="character" w:customStyle="1" w:styleId="10">
    <w:name w:val="Заголовок 1 Знак"/>
    <w:basedOn w:val="a0"/>
    <w:link w:val="1"/>
    <w:rsid w:val="00531B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531BE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rsid w:val="00531B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1BE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531B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90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jpg@01C6CB68.C05FD0E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9A3435E0E1C5F6BDB47661F5EE904235EF7D3027929C6E5231F580231DCE81B996C0CB4CF3B92F04134C635611644895F6BB2E8760430D06E51C401AE7u4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A3435E0E1C5F6BDB4767FF8F8FC1C3FEA766C2C959565056EA38674429E87ECD680CD19B0FD260D14473705523A11C5BAF02284765F0C06EFu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7C3D12-7BB0-4157-8B49-21622D760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1381</TotalTime>
  <Pages>3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Статейко Антон Владимирович</dc:creator>
  <cp:keywords/>
  <dc:description/>
  <cp:lastModifiedBy>Статейко Антон Владимирович</cp:lastModifiedBy>
  <cp:revision>21</cp:revision>
  <dcterms:created xsi:type="dcterms:W3CDTF">2021-12-18T05:56:00Z</dcterms:created>
  <dcterms:modified xsi:type="dcterms:W3CDTF">2022-03-14T03:19:00Z</dcterms:modified>
</cp:coreProperties>
</file>